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6" w:rsidRDefault="008A64C8" w:rsidP="00275FF6">
      <w:pPr>
        <w:spacing w:after="379" w:line="259" w:lineRule="auto"/>
        <w:ind w:left="3227" w:right="0" w:firstLine="0"/>
        <w:jc w:val="left"/>
      </w:pPr>
      <w:r>
        <w:rPr>
          <w:noProof/>
        </w:rPr>
        <w:drawing>
          <wp:inline distT="0" distB="0" distL="0" distR="0">
            <wp:extent cx="1888870" cy="35217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35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6" w:rsidRPr="000F6A27" w:rsidRDefault="00337FB2" w:rsidP="00275FF6">
      <w:pPr>
        <w:spacing w:after="379" w:line="259" w:lineRule="auto"/>
        <w:ind w:right="0"/>
        <w:rPr>
          <w:b/>
        </w:rPr>
      </w:pPr>
      <w:r w:rsidRPr="000F6A27">
        <w:rPr>
          <w:b/>
        </w:rPr>
        <w:t xml:space="preserve">REGULAMENTUL </w:t>
      </w:r>
      <w:r w:rsidR="00081979" w:rsidRPr="000F6A27">
        <w:rPr>
          <w:b/>
        </w:rPr>
        <w:t>CAMPANIEI PROMO</w:t>
      </w:r>
      <w:r w:rsidR="00275FF6" w:rsidRPr="000F6A27">
        <w:rPr>
          <w:b/>
        </w:rPr>
        <w:t>ȚIONALE</w:t>
      </w:r>
      <w:r w:rsidRPr="000F6A27">
        <w:rPr>
          <w:b/>
        </w:rPr>
        <w:t xml:space="preserve"> IUNIE 2024</w:t>
      </w:r>
    </w:p>
    <w:p w:rsidR="00275FF6" w:rsidRPr="000F6A27" w:rsidRDefault="00337FB2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b/>
        </w:rPr>
      </w:pPr>
      <w:r w:rsidRPr="000F6A27">
        <w:rPr>
          <w:rFonts w:ascii="Times New Roman" w:eastAsia="Times New Roman" w:hAnsi="Times New Roman" w:cs="Times New Roman"/>
          <w:b/>
        </w:rPr>
        <w:t>01.06.2024 — 30.06</w:t>
      </w:r>
      <w:r w:rsidR="008A64C8" w:rsidRPr="000F6A27">
        <w:rPr>
          <w:rFonts w:ascii="Times New Roman" w:eastAsia="Times New Roman" w:hAnsi="Times New Roman" w:cs="Times New Roman"/>
          <w:b/>
        </w:rPr>
        <w:t>.2024</w:t>
      </w:r>
    </w:p>
    <w:p w:rsidR="00275FF6" w:rsidRPr="00275FF6" w:rsidRDefault="00275FF6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</w:p>
    <w:p w:rsidR="00080FBA" w:rsidRPr="000F6A27" w:rsidRDefault="004873CF">
      <w:pPr>
        <w:pStyle w:val="Heading1"/>
        <w:rPr>
          <w:b/>
          <w:u w:val="none"/>
        </w:rPr>
      </w:pPr>
      <w:r w:rsidRPr="000F6A27">
        <w:rPr>
          <w:b/>
          <w:u w:val="none"/>
        </w:rPr>
        <w:t>SECȚIUNEA 1: ORGANIZATOR</w:t>
      </w:r>
    </w:p>
    <w:p w:rsidR="00FF0551" w:rsidRPr="00FF0551" w:rsidRDefault="00FF0551" w:rsidP="00FF0551"/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 w:rsidRPr="00FF0551">
        <w:t xml:space="preserve">Campania </w:t>
      </w:r>
      <w:proofErr w:type="spellStart"/>
      <w:r w:rsidRPr="00FF0551">
        <w:t>Promoțională</w:t>
      </w:r>
      <w:proofErr w:type="spellEnd"/>
      <w:r w:rsidRPr="00FF0551">
        <w:t xml:space="preserve">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organizată</w:t>
      </w:r>
      <w:proofErr w:type="spellEnd"/>
      <w:r w:rsidRPr="00FF0551">
        <w:t xml:space="preserve"> de </w:t>
      </w:r>
      <w:proofErr w:type="spellStart"/>
      <w:r w:rsidRPr="00FF0551">
        <w:t>către</w:t>
      </w:r>
      <w:proofErr w:type="spellEnd"/>
      <w:r w:rsidRPr="00FF0551">
        <w:t xml:space="preserve"> S.R.L. „ARLENGO", cu </w:t>
      </w:r>
      <w:proofErr w:type="spellStart"/>
      <w:r w:rsidRPr="00FF0551">
        <w:t>sediul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Republica</w:t>
      </w:r>
      <w:proofErr w:type="spellEnd"/>
      <w:r w:rsidRPr="00FF0551">
        <w:t xml:space="preserve"> Moldova, </w:t>
      </w:r>
      <w:proofErr w:type="spellStart"/>
      <w:r w:rsidRPr="00FF0551">
        <w:t>municipiul</w:t>
      </w:r>
      <w:proofErr w:type="spellEnd"/>
      <w:r w:rsidRPr="00FF0551">
        <w:t xml:space="preserve"> </w:t>
      </w:r>
      <w:proofErr w:type="spellStart"/>
      <w:r w:rsidRPr="00FF0551">
        <w:t>Chișinău</w:t>
      </w:r>
      <w:proofErr w:type="spellEnd"/>
      <w:r w:rsidRPr="00FF0551">
        <w:t xml:space="preserve">, </w:t>
      </w:r>
      <w:proofErr w:type="spellStart"/>
      <w:r w:rsidRPr="00FF0551">
        <w:t>sectorul</w:t>
      </w:r>
      <w:proofErr w:type="spellEnd"/>
      <w:r w:rsidRPr="00FF0551">
        <w:t xml:space="preserve"> </w:t>
      </w:r>
      <w:proofErr w:type="spellStart"/>
      <w:r w:rsidRPr="00FF0551">
        <w:t>Ciocana</w:t>
      </w:r>
      <w:proofErr w:type="spellEnd"/>
      <w:r w:rsidRPr="00FF0551">
        <w:t xml:space="preserve">, Str. </w:t>
      </w:r>
      <w:proofErr w:type="spellStart"/>
      <w:r w:rsidRPr="00FF0551">
        <w:t>Nicolae</w:t>
      </w:r>
      <w:proofErr w:type="spellEnd"/>
      <w:r w:rsidRPr="00FF0551">
        <w:t xml:space="preserve"> </w:t>
      </w:r>
      <w:proofErr w:type="spellStart"/>
      <w:r w:rsidRPr="00FF0551">
        <w:t>Milescu</w:t>
      </w:r>
      <w:proofErr w:type="spellEnd"/>
      <w:r w:rsidRPr="00FF0551">
        <w:t xml:space="preserve"> </w:t>
      </w:r>
      <w:proofErr w:type="spellStart"/>
      <w:r w:rsidRPr="00FF0551">
        <w:t>Spătaru</w:t>
      </w:r>
      <w:proofErr w:type="spellEnd"/>
      <w:r w:rsidRPr="00FF0551">
        <w:t xml:space="preserve"> 8/5, </w:t>
      </w:r>
      <w:proofErr w:type="spellStart"/>
      <w:r w:rsidRPr="00FF0551">
        <w:t>funcționând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baza</w:t>
      </w:r>
      <w:proofErr w:type="spellEnd"/>
      <w:r w:rsidRPr="00FF0551">
        <w:t xml:space="preserve"> </w:t>
      </w:r>
      <w:proofErr w:type="spellStart"/>
      <w:r w:rsidRPr="00FF0551">
        <w:t>legilor</w:t>
      </w:r>
      <w:proofErr w:type="spellEnd"/>
      <w:r w:rsidRPr="00FF0551">
        <w:t xml:space="preserve"> </w:t>
      </w:r>
      <w:proofErr w:type="spellStart"/>
      <w:r w:rsidRPr="00FF0551">
        <w:t>Republicii</w:t>
      </w:r>
      <w:proofErr w:type="spellEnd"/>
      <w:r w:rsidRPr="00FF0551">
        <w:t xml:space="preserve"> Moldova </w:t>
      </w:r>
      <w:proofErr w:type="spellStart"/>
      <w:r w:rsidRPr="00FF0551">
        <w:t>fiind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continuare</w:t>
      </w:r>
      <w:proofErr w:type="spellEnd"/>
      <w:r w:rsidRPr="00FF0551">
        <w:t xml:space="preserve"> „</w:t>
      </w:r>
      <w:proofErr w:type="spellStart"/>
      <w:r w:rsidRPr="00FF0551">
        <w:t>Organizator</w:t>
      </w:r>
      <w:proofErr w:type="spellEnd"/>
      <w:r w:rsidRPr="00FF0551">
        <w:t xml:space="preserve">"). Campania </w:t>
      </w:r>
      <w:proofErr w:type="spellStart"/>
      <w:r w:rsidRPr="00FF0551">
        <w:t>promoțională</w:t>
      </w:r>
      <w:proofErr w:type="spellEnd"/>
      <w:r w:rsidRPr="00FF0551">
        <w:t xml:space="preserve">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desfășurată</w:t>
      </w:r>
      <w:proofErr w:type="spellEnd"/>
      <w:r w:rsidRPr="00FF0551">
        <w:t xml:space="preserve"> </w:t>
      </w:r>
      <w:proofErr w:type="spellStart"/>
      <w:r w:rsidRPr="00FF0551">
        <w:t>exclusiv</w:t>
      </w:r>
      <w:proofErr w:type="spellEnd"/>
      <w:r w:rsidRPr="00FF0551">
        <w:t xml:space="preserve"> conform </w:t>
      </w:r>
      <w:proofErr w:type="spellStart"/>
      <w:r w:rsidRPr="00FF0551">
        <w:t>regulilor</w:t>
      </w:r>
      <w:proofErr w:type="spellEnd"/>
      <w:r w:rsidRPr="00FF0551">
        <w:t xml:space="preserve"> </w:t>
      </w:r>
      <w:proofErr w:type="spellStart"/>
      <w:r w:rsidRPr="00FF0551">
        <w:t>prezentului</w:t>
      </w:r>
      <w:proofErr w:type="spellEnd"/>
      <w:r w:rsidRPr="00FF0551">
        <w:t xml:space="preserve"> </w:t>
      </w:r>
      <w:proofErr w:type="spellStart"/>
      <w:r w:rsidRPr="00FF0551">
        <w:t>regulament</w:t>
      </w:r>
      <w:proofErr w:type="spellEnd"/>
      <w:r w:rsidRPr="00FF0551">
        <w:t xml:space="preserve"> (</w:t>
      </w:r>
      <w:proofErr w:type="spellStart"/>
      <w:r w:rsidRPr="00FF0551">
        <w:t>numit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continuare</w:t>
      </w:r>
      <w:proofErr w:type="spellEnd"/>
      <w:r w:rsidRPr="00FF0551">
        <w:t xml:space="preserve"> „</w:t>
      </w:r>
      <w:proofErr w:type="spellStart"/>
      <w:r w:rsidRPr="00FF0551">
        <w:t>Regulament</w:t>
      </w:r>
      <w:proofErr w:type="spellEnd"/>
      <w:r w:rsidRPr="00FF0551">
        <w:t xml:space="preserve">"), care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obligatoriu</w:t>
      </w:r>
      <w:proofErr w:type="spellEnd"/>
      <w:r w:rsidRPr="00FF0551">
        <w:t xml:space="preserve"> </w:t>
      </w:r>
      <w:proofErr w:type="spellStart"/>
      <w:r w:rsidRPr="00FF0551">
        <w:t>pentru</w:t>
      </w:r>
      <w:proofErr w:type="spellEnd"/>
      <w:r w:rsidRPr="00FF0551">
        <w:t xml:space="preserve"> </w:t>
      </w:r>
      <w:proofErr w:type="spellStart"/>
      <w:r w:rsidRPr="00FF0551">
        <w:t>toți</w:t>
      </w:r>
      <w:proofErr w:type="spellEnd"/>
      <w:r w:rsidRPr="00FF0551">
        <w:t xml:space="preserve"> </w:t>
      </w:r>
      <w:proofErr w:type="spellStart"/>
      <w:r w:rsidRPr="00FF0551">
        <w:t>participanții</w:t>
      </w:r>
      <w:proofErr w:type="spellEnd"/>
      <w:r w:rsidRPr="00FF0551">
        <w:t>.</w:t>
      </w:r>
    </w:p>
    <w:p w:rsidR="00FF0551" w:rsidRPr="00FF0551" w:rsidRDefault="00FF0551" w:rsidP="00FF0551">
      <w:pPr>
        <w:ind w:left="0" w:firstLine="0"/>
      </w:pPr>
    </w:p>
    <w:p w:rsidR="004873CF" w:rsidRPr="000F6A27" w:rsidRDefault="004873CF" w:rsidP="004873CF">
      <w:pPr>
        <w:ind w:left="31" w:right="14"/>
        <w:rPr>
          <w:b/>
        </w:rPr>
      </w:pPr>
      <w:r w:rsidRPr="000F6A27">
        <w:rPr>
          <w:b/>
        </w:rPr>
        <w:t>SECȚIUNEA 2. TEMEIUL LEGAL. PERIOADA ȘI LOCUL DESFĂȘURĂRII CAMPANIEI</w:t>
      </w:r>
    </w:p>
    <w:p w:rsidR="00FF0551" w:rsidRDefault="00FF0551" w:rsidP="004873CF">
      <w:pPr>
        <w:ind w:left="31" w:right="14"/>
      </w:pPr>
    </w:p>
    <w:p w:rsidR="004873CF" w:rsidRDefault="00FF0551" w:rsidP="004873CF">
      <w:pPr>
        <w:spacing w:after="249"/>
        <w:ind w:left="0" w:right="14" w:firstLine="0"/>
      </w:pPr>
      <w:r>
        <w:tab/>
        <w:t xml:space="preserve">2.1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Campanie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LEGII </w:t>
      </w:r>
      <w:proofErr w:type="spellStart"/>
      <w:r>
        <w:t>Nr</w:t>
      </w:r>
      <w:proofErr w:type="spellEnd"/>
      <w:r>
        <w:t xml:space="preserve">. 231 din 23.09.2010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comerțul</w:t>
      </w:r>
      <w:proofErr w:type="spellEnd"/>
      <w:r>
        <w:t xml:space="preserve"> interior, LEGII </w:t>
      </w:r>
      <w:proofErr w:type="spellStart"/>
      <w:r>
        <w:t>Nr</w:t>
      </w:r>
      <w:proofErr w:type="spellEnd"/>
      <w:r>
        <w:t xml:space="preserve">. 105 din 13.03.2003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>.</w:t>
      </w:r>
    </w:p>
    <w:p w:rsidR="00FF0551" w:rsidRDefault="00FF0551" w:rsidP="004873CF">
      <w:pPr>
        <w:spacing w:after="249"/>
        <w:ind w:left="0" w:right="14" w:firstLine="0"/>
      </w:pPr>
      <w:r>
        <w:tab/>
        <w:t xml:space="preserve">2.2 Campania </w:t>
      </w:r>
      <w:proofErr w:type="spellStart"/>
      <w:r>
        <w:t>promoțională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01 </w:t>
      </w:r>
      <w:proofErr w:type="spellStart"/>
      <w:r>
        <w:t>iunie</w:t>
      </w:r>
      <w:proofErr w:type="spellEnd"/>
      <w:r>
        <w:t xml:space="preserve"> – 30 </w:t>
      </w:r>
      <w:proofErr w:type="spellStart"/>
      <w:r>
        <w:t>iunie</w:t>
      </w:r>
      <w:proofErr w:type="spellEnd"/>
      <w:r>
        <w:t xml:space="preserve"> 2024, </w:t>
      </w:r>
      <w:proofErr w:type="spellStart"/>
      <w:r>
        <w:t>inclusiv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show room-</w:t>
      </w:r>
      <w:proofErr w:type="spellStart"/>
      <w:r>
        <w:t>ul</w:t>
      </w:r>
      <w:proofErr w:type="spellEnd"/>
      <w:r>
        <w:t xml:space="preserve"> </w:t>
      </w:r>
      <w:proofErr w:type="spellStart"/>
      <w:r>
        <w:t>Organizatorului</w:t>
      </w:r>
      <w:proofErr w:type="spellEnd"/>
      <w:r>
        <w:t xml:space="preserve"> din </w:t>
      </w:r>
      <w:proofErr w:type="spellStart"/>
      <w:r>
        <w:t>Chișinău</w:t>
      </w:r>
      <w:proofErr w:type="spellEnd"/>
      <w:r>
        <w:t xml:space="preserve"> (</w:t>
      </w:r>
      <w:r w:rsidR="00944D24">
        <w:t xml:space="preserve"> "TANDEM, FABRICA DE MOBIL</w:t>
      </w:r>
      <w:r w:rsidR="00944D24">
        <w:rPr>
          <w:lang w:val="ro-RO"/>
        </w:rPr>
        <w:t>Ă</w:t>
      </w:r>
      <w:r w:rsidR="00944D24">
        <w:t xml:space="preserve">", de </w:t>
      </w:r>
      <w:proofErr w:type="spellStart"/>
      <w:r w:rsidR="00944D24">
        <w:t>pe</w:t>
      </w:r>
      <w:proofErr w:type="spellEnd"/>
      <w:r w:rsidR="00944D24">
        <w:t xml:space="preserve"> </w:t>
      </w:r>
      <w:r>
        <w:t xml:space="preserve">str. </w:t>
      </w:r>
      <w:proofErr w:type="spellStart"/>
      <w:r>
        <w:t>Petricani</w:t>
      </w:r>
      <w:proofErr w:type="spellEnd"/>
      <w:r>
        <w:t xml:space="preserve"> 15/1).</w:t>
      </w:r>
    </w:p>
    <w:p w:rsidR="00080FBA" w:rsidRPr="000F6A27" w:rsidRDefault="00944D24" w:rsidP="00944D24">
      <w:pPr>
        <w:spacing w:after="249"/>
        <w:ind w:left="0" w:right="14" w:firstLine="0"/>
        <w:rPr>
          <w:b/>
        </w:rPr>
      </w:pPr>
      <w:r w:rsidRPr="000F6A27">
        <w:rPr>
          <w:b/>
        </w:rPr>
        <w:t xml:space="preserve"> </w:t>
      </w:r>
      <w:r w:rsidR="004873CF" w:rsidRPr="000F6A27">
        <w:rPr>
          <w:b/>
        </w:rPr>
        <w:t xml:space="preserve">SECȚIUNEA </w:t>
      </w:r>
      <w:r w:rsidR="00081979" w:rsidRPr="000F6A27">
        <w:rPr>
          <w:b/>
        </w:rPr>
        <w:t>3</w:t>
      </w:r>
      <w:r w:rsidR="008A64C8" w:rsidRPr="000F6A27">
        <w:rPr>
          <w:b/>
        </w:rPr>
        <w:t xml:space="preserve">. </w:t>
      </w:r>
      <w:r w:rsidR="008B12E6" w:rsidRPr="000F6A27">
        <w:rPr>
          <w:b/>
        </w:rPr>
        <w:t>DREPTUL ȘI CONDIȚ</w:t>
      </w:r>
      <w:r w:rsidR="008A64C8" w:rsidRPr="000F6A27">
        <w:rPr>
          <w:b/>
        </w:rPr>
        <w:t>II DE PARTICIPARE</w:t>
      </w:r>
    </w:p>
    <w:p w:rsidR="008B12E6" w:rsidRDefault="008B12E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  <w:t xml:space="preserve">      De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Campanie</w:t>
      </w:r>
      <w:proofErr w:type="spellEnd"/>
      <w:r w:rsidRPr="008B12E6">
        <w:t xml:space="preserve"> </w:t>
      </w:r>
      <w:proofErr w:type="spellStart"/>
      <w:r w:rsidRPr="008B12E6">
        <w:t>po</w:t>
      </w:r>
      <w:r>
        <w:t>a</w:t>
      </w:r>
      <w:r w:rsidRPr="008B12E6">
        <w:t>t</w:t>
      </w:r>
      <w:r>
        <w:t>e</w:t>
      </w:r>
      <w:proofErr w:type="spellEnd"/>
      <w:r w:rsidRPr="008B12E6">
        <w:t xml:space="preserve"> </w:t>
      </w:r>
      <w:proofErr w:type="spellStart"/>
      <w:r>
        <w:t>beneficia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care are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R. Moldova, care a</w:t>
      </w:r>
      <w:r w:rsidRPr="008B12E6">
        <w:t xml:space="preserve"> </w:t>
      </w:r>
      <w:proofErr w:type="spellStart"/>
      <w:r w:rsidRPr="008B12E6">
        <w:t>împlinit</w:t>
      </w:r>
      <w:proofErr w:type="spellEnd"/>
      <w:r w:rsidRPr="008B12E6">
        <w:t xml:space="preserve"> </w:t>
      </w:r>
      <w:proofErr w:type="spellStart"/>
      <w:r w:rsidRPr="008B12E6">
        <w:t>vârsta</w:t>
      </w:r>
      <w:proofErr w:type="spellEnd"/>
      <w:r w:rsidRPr="008B12E6">
        <w:t xml:space="preserve"> de 18 (</w:t>
      </w:r>
      <w:proofErr w:type="spellStart"/>
      <w:r w:rsidRPr="008B12E6">
        <w:t>optsprezece</w:t>
      </w:r>
      <w:proofErr w:type="spellEnd"/>
      <w:r w:rsidRPr="008B12E6">
        <w:t xml:space="preserve">) </w:t>
      </w:r>
      <w:proofErr w:type="spellStart"/>
      <w:r w:rsidRPr="008B12E6">
        <w:t>ani</w:t>
      </w:r>
      <w:proofErr w:type="spellEnd"/>
      <w:r>
        <w:t xml:space="preserve"> 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achiziționează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promoționale</w:t>
      </w:r>
      <w:proofErr w:type="spellEnd"/>
      <w:r>
        <w:t xml:space="preserve"> </w:t>
      </w:r>
      <w:proofErr w:type="spellStart"/>
      <w:r>
        <w:t>vândute</w:t>
      </w:r>
      <w:proofErr w:type="spellEnd"/>
      <w:r>
        <w:t xml:space="preserve"> de </w:t>
      </w:r>
      <w:proofErr w:type="spellStart"/>
      <w:r>
        <w:t>Organizator</w:t>
      </w:r>
      <w:proofErr w:type="spellEnd"/>
      <w:r>
        <w:t>.</w:t>
      </w:r>
    </w:p>
    <w:p w:rsidR="001A2396" w:rsidRDefault="001A2396" w:rsidP="001A2396">
      <w:pPr>
        <w:spacing w:after="249"/>
        <w:ind w:left="0" w:right="14" w:firstLine="0"/>
        <w:jc w:val="left"/>
      </w:pPr>
    </w:p>
    <w:p w:rsidR="001A2396" w:rsidRPr="000F6A27" w:rsidRDefault="001A2396" w:rsidP="001A2396">
      <w:pPr>
        <w:spacing w:after="249"/>
        <w:ind w:left="0" w:right="14" w:firstLine="0"/>
        <w:rPr>
          <w:b/>
        </w:rPr>
      </w:pPr>
      <w:r w:rsidRPr="000F6A27">
        <w:rPr>
          <w:b/>
        </w:rPr>
        <w:t>SECȚIUNEA 4. OBIECTIVUL ȘI MODUL DE DESFĂȘURARE AL CAMPANIEI</w:t>
      </w:r>
    </w:p>
    <w:p w:rsidR="001A2396" w:rsidRDefault="001A2396" w:rsidP="001A2396">
      <w:pPr>
        <w:spacing w:after="249"/>
        <w:ind w:left="0" w:right="14" w:firstLine="0"/>
      </w:pPr>
      <w:r>
        <w:tab/>
        <w:t xml:space="preserve">Campania </w:t>
      </w:r>
      <w:proofErr w:type="spellStart"/>
      <w:r>
        <w:t>promoțională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reduceri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1A2396" w:rsidRDefault="009560BC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 w:rsidR="001A2396">
        <w:t xml:space="preserve"> de 15% </w:t>
      </w:r>
      <w:r>
        <w:t xml:space="preserve">se </w:t>
      </w:r>
      <w:proofErr w:type="spellStart"/>
      <w:r>
        <w:t>aplică</w:t>
      </w:r>
      <w:proofErr w:type="spellEnd"/>
      <w:r>
        <w:t xml:space="preserve"> </w:t>
      </w:r>
      <w:r w:rsidR="001A2396">
        <w:t xml:space="preserve">la </w:t>
      </w:r>
      <w:proofErr w:type="spellStart"/>
      <w:r w:rsidR="00E57F04">
        <w:t>oricare</w:t>
      </w:r>
      <w:proofErr w:type="spellEnd"/>
      <w:r w:rsidR="00E57F04">
        <w:t xml:space="preserve"> </w:t>
      </w:r>
      <w:proofErr w:type="spellStart"/>
      <w:r w:rsidR="00E57F04">
        <w:t>comandă</w:t>
      </w:r>
      <w:proofErr w:type="spellEnd"/>
      <w:r w:rsidR="00E57F04">
        <w:t xml:space="preserve"> cu </w:t>
      </w:r>
      <w:proofErr w:type="spellStart"/>
      <w:r w:rsidR="00E57F04">
        <w:t>sumă</w:t>
      </w:r>
      <w:proofErr w:type="spellEnd"/>
      <w:r w:rsidR="00E57F04">
        <w:t xml:space="preserve"> </w:t>
      </w:r>
      <w:proofErr w:type="spellStart"/>
      <w:r w:rsidR="00E57F04">
        <w:t>totală</w:t>
      </w:r>
      <w:proofErr w:type="spellEnd"/>
      <w:r w:rsidR="00E57F04">
        <w:t xml:space="preserve"> </w:t>
      </w:r>
      <w:proofErr w:type="spellStart"/>
      <w:r w:rsidR="00E57F04">
        <w:t>începân</w:t>
      </w:r>
      <w:r w:rsidR="001A2396">
        <w:t>d</w:t>
      </w:r>
      <w:proofErr w:type="spellEnd"/>
      <w:r w:rsidR="001A2396">
        <w:t xml:space="preserve"> cu 37 500 mdl</w:t>
      </w:r>
      <w:r w:rsidR="00E57F04">
        <w:t xml:space="preserve"> (</w:t>
      </w:r>
      <w:proofErr w:type="spellStart"/>
      <w:r w:rsidR="00E57F04">
        <w:t>treizeci</w:t>
      </w:r>
      <w:proofErr w:type="spellEnd"/>
      <w:r w:rsidR="00E57F04">
        <w:t xml:space="preserve"> </w:t>
      </w:r>
      <w:proofErr w:type="spellStart"/>
      <w:r w:rsidR="00E57F04">
        <w:t>și</w:t>
      </w:r>
      <w:proofErr w:type="spellEnd"/>
      <w:r w:rsidR="00E57F04">
        <w:t xml:space="preserve"> </w:t>
      </w:r>
      <w:proofErr w:type="spellStart"/>
      <w:r w:rsidR="00E57F04">
        <w:t>ș</w:t>
      </w:r>
      <w:r w:rsidR="001A2396">
        <w:t>apte</w:t>
      </w:r>
      <w:proofErr w:type="spellEnd"/>
      <w:r w:rsidR="001A2396">
        <w:t xml:space="preserve"> mii </w:t>
      </w:r>
      <w:proofErr w:type="spellStart"/>
      <w:r w:rsidR="001A2396">
        <w:t>cinci</w:t>
      </w:r>
      <w:proofErr w:type="spellEnd"/>
      <w:r w:rsidR="001A2396">
        <w:t xml:space="preserve"> </w:t>
      </w:r>
      <w:proofErr w:type="spellStart"/>
      <w:r w:rsidR="001A2396">
        <w:t>sute</w:t>
      </w:r>
      <w:proofErr w:type="spellEnd"/>
      <w:r w:rsidR="001A2396">
        <w:t xml:space="preserve"> lei) </w:t>
      </w:r>
      <w:proofErr w:type="spellStart"/>
      <w:r w:rsidR="001A2396">
        <w:t>pentru</w:t>
      </w:r>
      <w:proofErr w:type="spellEnd"/>
      <w:r w:rsidR="001A2396">
        <w:t xml:space="preserve"> </w:t>
      </w:r>
      <w:proofErr w:type="spellStart"/>
      <w:r w:rsidR="001A2396">
        <w:t>mobila</w:t>
      </w:r>
      <w:proofErr w:type="spellEnd"/>
      <w:r w:rsidR="001A2396">
        <w:t xml:space="preserve"> </w:t>
      </w:r>
      <w:proofErr w:type="spellStart"/>
      <w:r w:rsidR="001A2396">
        <w:t>moale</w:t>
      </w:r>
      <w:proofErr w:type="spellEnd"/>
      <w:r w:rsidR="001A2396">
        <w:t xml:space="preserve"> </w:t>
      </w:r>
      <w:proofErr w:type="spellStart"/>
      <w:r w:rsidR="001A2396">
        <w:t>și</w:t>
      </w:r>
      <w:proofErr w:type="spellEnd"/>
      <w:r w:rsidR="001A2396">
        <w:t xml:space="preserve"> </w:t>
      </w:r>
      <w:proofErr w:type="spellStart"/>
      <w:r w:rsidR="001A2396">
        <w:t>mobila</w:t>
      </w:r>
      <w:proofErr w:type="spellEnd"/>
      <w:r w:rsidR="001A2396">
        <w:t xml:space="preserve"> corp.</w:t>
      </w:r>
    </w:p>
    <w:p w:rsidR="00990789" w:rsidRDefault="00990789" w:rsidP="00990789">
      <w:pPr>
        <w:pStyle w:val="ListParagraph"/>
        <w:spacing w:after="249"/>
        <w:ind w:left="1080" w:right="14" w:firstLine="0"/>
      </w:pPr>
    </w:p>
    <w:p w:rsidR="009560BC" w:rsidRDefault="004F00E5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de 15% la </w:t>
      </w:r>
      <w:proofErr w:type="spellStart"/>
      <w:r>
        <w:t>dormitoarele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din</w:t>
      </w:r>
      <w:r w:rsidR="00081979">
        <w:t xml:space="preserve"> </w:t>
      </w:r>
      <w:proofErr w:type="spellStart"/>
      <w:r w:rsidR="00081979">
        <w:t>lista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voucher-</w:t>
      </w:r>
      <w:proofErr w:type="spellStart"/>
      <w:r>
        <w:t>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01</w:t>
      </w:r>
      <w:r w:rsidR="000F6A27">
        <w:t>-02</w:t>
      </w:r>
      <w:r>
        <w:t xml:space="preserve"> </w:t>
      </w:r>
      <w:proofErr w:type="spellStart"/>
      <w:r>
        <w:t>iunie</w:t>
      </w:r>
      <w:proofErr w:type="spellEnd"/>
      <w:r>
        <w:t xml:space="preserve"> 2024.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reducerii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01 </w:t>
      </w:r>
      <w:proofErr w:type="spellStart"/>
      <w:r>
        <w:t>iunie</w:t>
      </w:r>
      <w:proofErr w:type="spellEnd"/>
      <w:r>
        <w:t xml:space="preserve"> – 31 august 2024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au voucher-</w:t>
      </w:r>
      <w:proofErr w:type="spellStart"/>
      <w:r>
        <w:t>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club card-</w:t>
      </w:r>
      <w:proofErr w:type="spellStart"/>
      <w:r>
        <w:t>ul</w:t>
      </w:r>
      <w:proofErr w:type="spellEnd"/>
      <w:r>
        <w:t xml:space="preserve"> Tandem. </w:t>
      </w:r>
      <w:proofErr w:type="spellStart"/>
      <w:r w:rsidR="00990789">
        <w:t>Dormitoarele</w:t>
      </w:r>
      <w:proofErr w:type="spellEnd"/>
      <w:r w:rsidR="00990789">
        <w:t xml:space="preserve"> </w:t>
      </w:r>
      <w:proofErr w:type="spellStart"/>
      <w:r w:rsidR="00990789">
        <w:t>disponibile</w:t>
      </w:r>
      <w:proofErr w:type="spellEnd"/>
      <w:r w:rsidR="00990789">
        <w:t xml:space="preserve"> </w:t>
      </w:r>
      <w:proofErr w:type="spellStart"/>
      <w:r w:rsidR="00990789">
        <w:t>pentru</w:t>
      </w:r>
      <w:proofErr w:type="spellEnd"/>
      <w:r w:rsidR="00990789">
        <w:t xml:space="preserve"> </w:t>
      </w:r>
      <w:proofErr w:type="spellStart"/>
      <w:r w:rsidR="00990789">
        <w:t>copii</w:t>
      </w:r>
      <w:proofErr w:type="spellEnd"/>
      <w:r w:rsidR="00990789">
        <w:t xml:space="preserve"> la care se </w:t>
      </w:r>
      <w:proofErr w:type="spellStart"/>
      <w:r w:rsidR="00990789">
        <w:t>aplică</w:t>
      </w:r>
      <w:proofErr w:type="spellEnd"/>
      <w:r w:rsidR="00990789">
        <w:t xml:space="preserve"> </w:t>
      </w:r>
      <w:proofErr w:type="spellStart"/>
      <w:r w:rsidR="00990789">
        <w:t>reducerea</w:t>
      </w:r>
      <w:proofErr w:type="spellEnd"/>
      <w:r w:rsidR="00990789">
        <w:t>:</w:t>
      </w:r>
    </w:p>
    <w:p w:rsidR="00990789" w:rsidRDefault="00990789" w:rsidP="00990789">
      <w:pPr>
        <w:pStyle w:val="ListParagraph"/>
      </w:pP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  <w:r>
        <w:t xml:space="preserve">Elios;                         - </w:t>
      </w:r>
      <w:proofErr w:type="spellStart"/>
      <w:r>
        <w:t>DaVinci</w:t>
      </w:r>
      <w:proofErr w:type="spellEnd"/>
      <w:r>
        <w:t xml:space="preserve">;                       - Sofia;                      - </w:t>
      </w:r>
      <w:proofErr w:type="spellStart"/>
      <w:r>
        <w:t>Ema</w:t>
      </w:r>
      <w:proofErr w:type="spellEnd"/>
      <w:r>
        <w:t>;</w:t>
      </w: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  <w:proofErr w:type="spellStart"/>
      <w:r>
        <w:t>Kaleo</w:t>
      </w:r>
      <w:proofErr w:type="spellEnd"/>
      <w:r>
        <w:t xml:space="preserve">;                       - Mira;                            - </w:t>
      </w:r>
      <w:proofErr w:type="spellStart"/>
      <w:r>
        <w:t>Perla</w:t>
      </w:r>
      <w:proofErr w:type="spellEnd"/>
      <w:r>
        <w:t xml:space="preserve"> kids;             - Piano Lux colt.       </w:t>
      </w: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</w:p>
    <w:p w:rsidR="004F00E5" w:rsidRDefault="004F00E5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de 7%</w:t>
      </w:r>
      <w:r w:rsidR="00081979">
        <w:t xml:space="preserve"> la </w:t>
      </w:r>
      <w:proofErr w:type="spellStart"/>
      <w:r w:rsidR="00081979">
        <w:t>comenzile</w:t>
      </w:r>
      <w:proofErr w:type="spellEnd"/>
      <w:r w:rsidR="00081979">
        <w:t xml:space="preserve"> </w:t>
      </w:r>
      <w:proofErr w:type="spellStart"/>
      <w:r w:rsidR="00081979">
        <w:t>achitate</w:t>
      </w:r>
      <w:proofErr w:type="spellEnd"/>
      <w:r w:rsidR="00081979">
        <w:t xml:space="preserve"> integral </w:t>
      </w:r>
      <w:proofErr w:type="spellStart"/>
      <w:r w:rsidR="00081979">
        <w:t>în</w:t>
      </w:r>
      <w:proofErr w:type="spellEnd"/>
      <w:r w:rsidR="00081979">
        <w:t xml:space="preserve"> </w:t>
      </w:r>
      <w:proofErr w:type="spellStart"/>
      <w:r w:rsidR="00081979">
        <w:t>ziua</w:t>
      </w:r>
      <w:proofErr w:type="spellEnd"/>
      <w:r w:rsidR="00081979">
        <w:t xml:space="preserve"> </w:t>
      </w:r>
      <w:proofErr w:type="spellStart"/>
      <w:r w:rsidR="00081979">
        <w:t>procurării</w:t>
      </w:r>
      <w:proofErr w:type="spellEnd"/>
      <w:r w:rsidR="00081979">
        <w:t xml:space="preserve">. </w:t>
      </w:r>
      <w:proofErr w:type="spellStart"/>
      <w:r w:rsidR="00081979">
        <w:t>Beneficiarii</w:t>
      </w:r>
      <w:proofErr w:type="spellEnd"/>
      <w:r w:rsidR="00081979">
        <w:t xml:space="preserve"> club card-</w:t>
      </w:r>
      <w:proofErr w:type="spellStart"/>
      <w:r w:rsidR="00081979">
        <w:t>lui</w:t>
      </w:r>
      <w:proofErr w:type="spellEnd"/>
      <w:r w:rsidR="00081979">
        <w:t xml:space="preserve"> Tandem au </w:t>
      </w:r>
      <w:proofErr w:type="spellStart"/>
      <w:r w:rsidR="00081979">
        <w:t>suplimentar</w:t>
      </w:r>
      <w:proofErr w:type="spellEnd"/>
      <w:r w:rsidR="00081979">
        <w:t xml:space="preserve"> 3 % </w:t>
      </w:r>
      <w:proofErr w:type="spellStart"/>
      <w:r w:rsidR="00081979">
        <w:t>reducere</w:t>
      </w:r>
      <w:proofErr w:type="spellEnd"/>
      <w:r w:rsidR="00081979">
        <w:t>.</w:t>
      </w:r>
    </w:p>
    <w:p w:rsidR="00081979" w:rsidRDefault="00081979" w:rsidP="00081979">
      <w:pPr>
        <w:pStyle w:val="ListParagraph"/>
        <w:spacing w:after="249"/>
        <w:ind w:right="14" w:firstLine="0"/>
      </w:pPr>
    </w:p>
    <w:p w:rsidR="00081979" w:rsidRDefault="00081979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la o </w:t>
      </w:r>
      <w:proofErr w:type="spellStart"/>
      <w:r>
        <w:t>selecție</w:t>
      </w:r>
      <w:proofErr w:type="spellEnd"/>
      <w:r>
        <w:t xml:space="preserve"> de </w:t>
      </w:r>
      <w:proofErr w:type="spellStart"/>
      <w:r>
        <w:t>canapele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081979" w:rsidRDefault="00081979" w:rsidP="00081979">
      <w:pPr>
        <w:pStyle w:val="ListParagraph"/>
      </w:pP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Colțar</w:t>
      </w:r>
      <w:proofErr w:type="spellEnd"/>
      <w:r w:rsidR="00081979">
        <w:t xml:space="preserve"> </w:t>
      </w:r>
      <w:proofErr w:type="spellStart"/>
      <w:r w:rsidR="00081979">
        <w:t>Gabriello</w:t>
      </w:r>
      <w:proofErr w:type="spellEnd"/>
      <w:r w:rsidR="00081979">
        <w:t xml:space="preserve"> – 10 %;</w:t>
      </w:r>
    </w:p>
    <w:p w:rsidR="00081979" w:rsidRDefault="00081979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Canapea</w:t>
      </w:r>
      <w:proofErr w:type="spellEnd"/>
      <w:r>
        <w:t xml:space="preserve"> Cleo,</w:t>
      </w:r>
      <w:r w:rsidR="00E54581">
        <w:t xml:space="preserve"> City</w:t>
      </w:r>
      <w:r>
        <w:t xml:space="preserve"> </w:t>
      </w:r>
      <w:proofErr w:type="spellStart"/>
      <w:r>
        <w:t>și</w:t>
      </w:r>
      <w:proofErr w:type="spellEnd"/>
      <w:r w:rsidR="00E54581">
        <w:t xml:space="preserve">  </w:t>
      </w:r>
      <w:proofErr w:type="spellStart"/>
      <w:r w:rsidR="00E54581">
        <w:t>colțar</w:t>
      </w:r>
      <w:proofErr w:type="spellEnd"/>
      <w:r w:rsidR="00E54581">
        <w:t xml:space="preserve"> Porto</w:t>
      </w:r>
      <w:r>
        <w:t>– 15%;</w:t>
      </w: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Colțar</w:t>
      </w:r>
      <w:proofErr w:type="spellEnd"/>
      <w:r>
        <w:t xml:space="preserve"> </w:t>
      </w:r>
      <w:r w:rsidR="00081979">
        <w:t>Hilton – 40 %.</w:t>
      </w:r>
    </w:p>
    <w:p w:rsidR="00005542" w:rsidRDefault="00005542" w:rsidP="00005542">
      <w:pPr>
        <w:pStyle w:val="ListParagraph"/>
        <w:spacing w:after="249"/>
        <w:ind w:left="2917" w:right="14" w:firstLine="0"/>
      </w:pPr>
    </w:p>
    <w:p w:rsidR="00AB12E1" w:rsidRPr="00005542" w:rsidRDefault="00AB12E1" w:rsidP="00005542">
      <w:pPr>
        <w:pStyle w:val="ListParagraph"/>
        <w:numPr>
          <w:ilvl w:val="1"/>
          <w:numId w:val="6"/>
        </w:numPr>
        <w:spacing w:after="249"/>
        <w:ind w:right="14"/>
        <w:rPr>
          <w:lang w:val="ro-RO"/>
        </w:rPr>
      </w:pPr>
      <w:proofErr w:type="spellStart"/>
      <w:r>
        <w:t>Produsele</w:t>
      </w:r>
      <w:proofErr w:type="spellEnd"/>
      <w:r>
        <w:t xml:space="preserve"> “Super </w:t>
      </w:r>
      <w:proofErr w:type="spellStart"/>
      <w:r>
        <w:t>Oferta</w:t>
      </w:r>
      <w:proofErr w:type="spellEnd"/>
      <w:r>
        <w:t xml:space="preserve">” din Gama START: </w:t>
      </w:r>
      <w:proofErr w:type="spellStart"/>
      <w:r>
        <w:t>dormitoarele</w:t>
      </w:r>
      <w:proofErr w:type="spellEnd"/>
      <w:r>
        <w:t xml:space="preserve"> Moon, Da Vinci </w:t>
      </w:r>
      <w:proofErr w:type="spellStart"/>
      <w:r>
        <w:t>si</w:t>
      </w:r>
      <w:proofErr w:type="spellEnd"/>
      <w:r>
        <w:t xml:space="preserve"> Aspen</w:t>
      </w:r>
      <w:r w:rsidR="00005542">
        <w:t xml:space="preserve"> (</w:t>
      </w:r>
      <w:r w:rsidR="00005542" w:rsidRPr="00005542">
        <w:rPr>
          <w:lang w:val="ro-RO"/>
        </w:rPr>
        <w:t xml:space="preserve">în toate stofele Categorie </w:t>
      </w:r>
      <w:proofErr w:type="spellStart"/>
      <w:r w:rsidR="00005542" w:rsidRPr="00005542">
        <w:rPr>
          <w:lang w:val="ro-RO"/>
        </w:rPr>
        <w:t>Promo</w:t>
      </w:r>
      <w:proofErr w:type="spellEnd"/>
      <w:r w:rsidR="00005542" w:rsidRPr="00005542">
        <w:rPr>
          <w:lang w:val="ro-RO"/>
        </w:rPr>
        <w:t xml:space="preserve"> și Categoria I</w:t>
      </w:r>
      <w:r w:rsidR="00005542">
        <w:rPr>
          <w:lang w:val="ro-RO"/>
        </w:rPr>
        <w:t xml:space="preserve"> </w:t>
      </w:r>
      <w:r w:rsidR="00005542" w:rsidRPr="00005542">
        <w:rPr>
          <w:lang w:val="ro-RO"/>
        </w:rPr>
        <w:t>- Casa 1004, Casa 1003, Casa 1120, Casa 1019) și salteaua Confort au preț redus cu 50 %, conform grilei de mai jos.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417"/>
        <w:gridCol w:w="2370"/>
        <w:gridCol w:w="1497"/>
        <w:gridCol w:w="1375"/>
        <w:gridCol w:w="1375"/>
      </w:tblGrid>
      <w:tr w:rsidR="00005542" w:rsidTr="00005542">
        <w:tc>
          <w:tcPr>
            <w:tcW w:w="1560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Produs</w:t>
            </w:r>
          </w:p>
        </w:tc>
        <w:tc>
          <w:tcPr>
            <w:tcW w:w="1417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Mărime</w:t>
            </w:r>
          </w:p>
        </w:tc>
        <w:tc>
          <w:tcPr>
            <w:tcW w:w="2370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Categorie Stofă</w:t>
            </w:r>
          </w:p>
        </w:tc>
        <w:tc>
          <w:tcPr>
            <w:tcW w:w="1497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Achitare</w:t>
            </w:r>
          </w:p>
        </w:tc>
        <w:tc>
          <w:tcPr>
            <w:tcW w:w="1375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Preț Vânzare</w:t>
            </w:r>
          </w:p>
        </w:tc>
        <w:tc>
          <w:tcPr>
            <w:tcW w:w="1375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 xml:space="preserve">Preț </w:t>
            </w:r>
            <w:r>
              <w:rPr>
                <w:lang w:val="ro-RO"/>
              </w:rPr>
              <w:t>PROMO – 50%</w:t>
            </w:r>
          </w:p>
        </w:tc>
      </w:tr>
      <w:tr w:rsidR="008F6239" w:rsidTr="00005542">
        <w:tc>
          <w:tcPr>
            <w:tcW w:w="1560" w:type="dxa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 xml:space="preserve">Pat </w:t>
            </w:r>
            <w:proofErr w:type="spellStart"/>
            <w:r>
              <w:rPr>
                <w:lang w:val="ro-RO"/>
              </w:rPr>
              <w:t>Moon</w:t>
            </w:r>
            <w:proofErr w:type="spellEnd"/>
          </w:p>
        </w:tc>
        <w:tc>
          <w:tcPr>
            <w:tcW w:w="1417" w:type="dxa"/>
            <w:vMerge w:val="restart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1600*2000</w:t>
            </w:r>
          </w:p>
          <w:p w:rsidR="008F6239" w:rsidRDefault="008F6239" w:rsidP="00005542">
            <w:pPr>
              <w:spacing w:after="249"/>
              <w:ind w:left="0" w:right="14"/>
              <w:rPr>
                <w:lang w:val="ro-RO"/>
              </w:rPr>
            </w:pPr>
          </w:p>
        </w:tc>
        <w:tc>
          <w:tcPr>
            <w:tcW w:w="2370" w:type="dxa"/>
            <w:vMerge w:val="restart"/>
          </w:tcPr>
          <w:p w:rsidR="008F6239" w:rsidRDefault="008F6239" w:rsidP="00005542">
            <w:pPr>
              <w:spacing w:after="249"/>
              <w:ind w:left="0" w:right="14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Cat. </w:t>
            </w:r>
            <w:proofErr w:type="spellStart"/>
            <w:r>
              <w:rPr>
                <w:lang w:val="ro-RO"/>
              </w:rPr>
              <w:t>Promo</w:t>
            </w:r>
            <w:proofErr w:type="spellEnd"/>
            <w:r>
              <w:rPr>
                <w:lang w:val="ro-RO"/>
              </w:rPr>
              <w:t>, Cat. I</w:t>
            </w:r>
            <w:r w:rsidRPr="00005542">
              <w:rPr>
                <w:lang w:val="ro-RO"/>
              </w:rPr>
              <w:t xml:space="preserve"> </w:t>
            </w:r>
            <w:r w:rsidRPr="00005542">
              <w:rPr>
                <w:lang w:val="ro-RO"/>
              </w:rPr>
              <w:t>Casa 1004, Casa 1003, Casa 1120, Casa 1019)</w:t>
            </w:r>
          </w:p>
        </w:tc>
        <w:tc>
          <w:tcPr>
            <w:tcW w:w="1497" w:type="dxa"/>
            <w:vMerge w:val="restart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Cash</w:t>
            </w: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Virament</w:t>
            </w: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  <w:vMerge w:val="restart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13900 lei</w:t>
            </w:r>
          </w:p>
        </w:tc>
        <w:tc>
          <w:tcPr>
            <w:tcW w:w="1375" w:type="dxa"/>
            <w:vMerge w:val="restart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6950 lei</w:t>
            </w:r>
          </w:p>
        </w:tc>
      </w:tr>
      <w:tr w:rsidR="008F6239" w:rsidTr="00005542">
        <w:tc>
          <w:tcPr>
            <w:tcW w:w="1560" w:type="dxa"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 xml:space="preserve">Pat </w:t>
            </w:r>
            <w:proofErr w:type="spellStart"/>
            <w:r>
              <w:rPr>
                <w:lang w:val="ro-RO"/>
              </w:rPr>
              <w:t>DaVinci</w:t>
            </w:r>
            <w:proofErr w:type="spellEnd"/>
          </w:p>
        </w:tc>
        <w:tc>
          <w:tcPr>
            <w:tcW w:w="1417" w:type="dxa"/>
            <w:vMerge/>
          </w:tcPr>
          <w:p w:rsidR="008F6239" w:rsidRDefault="008F6239" w:rsidP="00005542">
            <w:pPr>
              <w:spacing w:after="249"/>
              <w:ind w:left="0" w:right="14"/>
              <w:rPr>
                <w:lang w:val="ro-RO"/>
              </w:rPr>
            </w:pPr>
          </w:p>
        </w:tc>
        <w:tc>
          <w:tcPr>
            <w:tcW w:w="2370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jc w:val="center"/>
              <w:rPr>
                <w:lang w:val="ro-RO"/>
              </w:rPr>
            </w:pPr>
          </w:p>
        </w:tc>
        <w:tc>
          <w:tcPr>
            <w:tcW w:w="1497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</w:tr>
      <w:tr w:rsidR="008F6239" w:rsidTr="00005542">
        <w:tc>
          <w:tcPr>
            <w:tcW w:w="1560" w:type="dxa"/>
          </w:tcPr>
          <w:p w:rsidR="008F6239" w:rsidRDefault="00C669D7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 xml:space="preserve">* </w:t>
            </w:r>
            <w:r w:rsidR="008F6239">
              <w:rPr>
                <w:lang w:val="ro-RO"/>
              </w:rPr>
              <w:t xml:space="preserve">Pat </w:t>
            </w:r>
            <w:proofErr w:type="spellStart"/>
            <w:r w:rsidR="008F6239">
              <w:rPr>
                <w:lang w:val="ro-RO"/>
              </w:rPr>
              <w:t>Aspen</w:t>
            </w:r>
            <w:proofErr w:type="spellEnd"/>
          </w:p>
        </w:tc>
        <w:tc>
          <w:tcPr>
            <w:tcW w:w="1417" w:type="dxa"/>
            <w:vMerge/>
          </w:tcPr>
          <w:p w:rsidR="008F6239" w:rsidRDefault="008F6239" w:rsidP="00005542">
            <w:pPr>
              <w:spacing w:after="249"/>
              <w:ind w:left="0" w:right="14"/>
              <w:rPr>
                <w:lang w:val="ro-RO"/>
              </w:rPr>
            </w:pPr>
          </w:p>
        </w:tc>
        <w:tc>
          <w:tcPr>
            <w:tcW w:w="2370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jc w:val="center"/>
              <w:rPr>
                <w:lang w:val="ro-RO"/>
              </w:rPr>
            </w:pPr>
          </w:p>
        </w:tc>
        <w:tc>
          <w:tcPr>
            <w:tcW w:w="1497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  <w:vMerge/>
          </w:tcPr>
          <w:p w:rsidR="008F6239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</w:tr>
      <w:tr w:rsidR="00005542" w:rsidTr="00005542">
        <w:tc>
          <w:tcPr>
            <w:tcW w:w="1560" w:type="dxa"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Saltea Confort Plus</w:t>
            </w:r>
          </w:p>
        </w:tc>
        <w:tc>
          <w:tcPr>
            <w:tcW w:w="1417" w:type="dxa"/>
            <w:vMerge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2370" w:type="dxa"/>
          </w:tcPr>
          <w:p w:rsidR="00005542" w:rsidRDefault="00005542" w:rsidP="00005542">
            <w:pPr>
              <w:spacing w:after="249"/>
              <w:ind w:left="0" w:right="14" w:firstLine="0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Standart</w:t>
            </w:r>
            <w:proofErr w:type="spellEnd"/>
          </w:p>
        </w:tc>
        <w:tc>
          <w:tcPr>
            <w:tcW w:w="1497" w:type="dxa"/>
            <w:vMerge/>
          </w:tcPr>
          <w:p w:rsidR="00005542" w:rsidRDefault="00005542" w:rsidP="00005542">
            <w:pPr>
              <w:spacing w:after="249"/>
              <w:ind w:left="0" w:right="14" w:firstLine="0"/>
              <w:rPr>
                <w:lang w:val="ro-RO"/>
              </w:rPr>
            </w:pPr>
          </w:p>
        </w:tc>
        <w:tc>
          <w:tcPr>
            <w:tcW w:w="1375" w:type="dxa"/>
          </w:tcPr>
          <w:p w:rsidR="00005542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5900 lei</w:t>
            </w:r>
          </w:p>
        </w:tc>
        <w:tc>
          <w:tcPr>
            <w:tcW w:w="1375" w:type="dxa"/>
          </w:tcPr>
          <w:p w:rsidR="00005542" w:rsidRDefault="008F6239" w:rsidP="00005542">
            <w:pPr>
              <w:spacing w:after="249"/>
              <w:ind w:left="0" w:right="14" w:firstLine="0"/>
              <w:rPr>
                <w:lang w:val="ro-RO"/>
              </w:rPr>
            </w:pPr>
            <w:r>
              <w:rPr>
                <w:lang w:val="ro-RO"/>
              </w:rPr>
              <w:t>2950 lei</w:t>
            </w:r>
          </w:p>
        </w:tc>
      </w:tr>
    </w:tbl>
    <w:p w:rsidR="00C669D7" w:rsidRDefault="00C669D7" w:rsidP="008F6239">
      <w:pPr>
        <w:spacing w:after="249"/>
        <w:ind w:left="0" w:right="14" w:firstLine="0"/>
        <w:rPr>
          <w:lang w:val="ro-RO"/>
        </w:rPr>
      </w:pPr>
    </w:p>
    <w:p w:rsidR="00005542" w:rsidRPr="00C669D7" w:rsidRDefault="00C669D7" w:rsidP="008F6239">
      <w:pPr>
        <w:spacing w:after="249"/>
        <w:ind w:left="0" w:right="14" w:firstLine="0"/>
        <w:rPr>
          <w:b/>
          <w:lang w:val="ro-RO"/>
        </w:rPr>
      </w:pPr>
      <w:r>
        <w:rPr>
          <w:b/>
          <w:lang w:val="ro-RO"/>
        </w:rPr>
        <w:t>*</w:t>
      </w:r>
      <w:r w:rsidRPr="00C669D7">
        <w:rPr>
          <w:b/>
          <w:lang w:val="ro-RO"/>
        </w:rPr>
        <w:t xml:space="preserve">Patul </w:t>
      </w:r>
      <w:r w:rsidRPr="00C669D7">
        <w:rPr>
          <w:b/>
          <w:lang w:val="ro-RO"/>
        </w:rPr>
        <w:t xml:space="preserve"> </w:t>
      </w:r>
      <w:proofErr w:type="spellStart"/>
      <w:r w:rsidRPr="00C669D7">
        <w:rPr>
          <w:b/>
          <w:lang w:val="ro-RO"/>
        </w:rPr>
        <w:t>Aspen</w:t>
      </w:r>
      <w:proofErr w:type="spellEnd"/>
      <w:r w:rsidRPr="00C669D7">
        <w:rPr>
          <w:b/>
          <w:lang w:val="ro-RO"/>
        </w:rPr>
        <w:t xml:space="preserve"> poate fi procurat la preț promoțional până pe 16.06.2024.</w:t>
      </w:r>
    </w:p>
    <w:p w:rsidR="008F6239" w:rsidRPr="008F6239" w:rsidRDefault="008F6239" w:rsidP="008F6239">
      <w:pPr>
        <w:spacing w:after="249"/>
        <w:ind w:left="0" w:right="14" w:firstLine="0"/>
        <w:rPr>
          <w:b/>
          <w:lang w:val="ro-RO"/>
        </w:rPr>
      </w:pPr>
      <w:r>
        <w:rPr>
          <w:b/>
          <w:lang w:val="ro-RO"/>
        </w:rPr>
        <w:t>P</w:t>
      </w:r>
      <w:r w:rsidRPr="008F6239">
        <w:rPr>
          <w:b/>
          <w:lang w:val="ro-RO"/>
        </w:rPr>
        <w:t>rocurarea acesto</w:t>
      </w:r>
      <w:r>
        <w:rPr>
          <w:b/>
          <w:lang w:val="ro-RO"/>
        </w:rPr>
        <w:t>r produse în rate (prin companii</w:t>
      </w:r>
      <w:r w:rsidRPr="008F6239">
        <w:rPr>
          <w:b/>
          <w:lang w:val="ro-RO"/>
        </w:rPr>
        <w:t xml:space="preserve"> de </w:t>
      </w:r>
      <w:proofErr w:type="spellStart"/>
      <w:r w:rsidRPr="008F6239">
        <w:rPr>
          <w:b/>
          <w:lang w:val="ro-RO"/>
        </w:rPr>
        <w:t>microfinanțare</w:t>
      </w:r>
      <w:proofErr w:type="spellEnd"/>
      <w:r w:rsidRPr="008F6239">
        <w:rPr>
          <w:b/>
          <w:lang w:val="ro-RO"/>
        </w:rPr>
        <w:t xml:space="preserve"> sau cu cardurile Liber Card și Star Card de la MAIB) prețul fiecărui pat sus menționat va fi 7</w:t>
      </w:r>
      <w:r>
        <w:rPr>
          <w:b/>
          <w:lang w:val="ro-RO"/>
        </w:rPr>
        <w:t>785 lei, iar al saltelei 3305, costurile aferente fiind acoperite de companie.</w:t>
      </w:r>
    </w:p>
    <w:p w:rsidR="009560BC" w:rsidRDefault="009560BC" w:rsidP="00AC6984">
      <w:pPr>
        <w:spacing w:after="4" w:line="251" w:lineRule="auto"/>
        <w:ind w:right="583"/>
        <w:jc w:val="left"/>
      </w:pPr>
    </w:p>
    <w:p w:rsidR="009560BC" w:rsidRPr="00AC6984" w:rsidRDefault="00AC6984" w:rsidP="00AC6984">
      <w:pPr>
        <w:spacing w:after="4" w:line="251" w:lineRule="auto"/>
        <w:ind w:left="0" w:right="583" w:firstLine="533"/>
        <w:jc w:val="left"/>
        <w:rPr>
          <w:b/>
        </w:rPr>
      </w:pPr>
      <w:proofErr w:type="spellStart"/>
      <w:r w:rsidRPr="00AC6984">
        <w:rPr>
          <w:b/>
        </w:rPr>
        <w:t>Condiții</w:t>
      </w:r>
      <w:proofErr w:type="spellEnd"/>
      <w:r w:rsidRPr="00AC6984">
        <w:rPr>
          <w:b/>
        </w:rPr>
        <w:t xml:space="preserve"> de </w:t>
      </w:r>
      <w:proofErr w:type="spellStart"/>
      <w:r w:rsidRPr="00AC6984">
        <w:rPr>
          <w:b/>
        </w:rPr>
        <w:t>acordare</w:t>
      </w:r>
      <w:proofErr w:type="spellEnd"/>
      <w:r w:rsidRPr="00AC6984">
        <w:rPr>
          <w:b/>
        </w:rPr>
        <w:t>:</w:t>
      </w:r>
    </w:p>
    <w:p w:rsid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 w:rsidP="00AC6984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proofErr w:type="spellStart"/>
      <w:r w:rsidRPr="00275FF6">
        <w:t>Pentru</w:t>
      </w:r>
      <w:proofErr w:type="spellEnd"/>
      <w:r w:rsidRPr="00275FF6">
        <w:t xml:space="preserve"> a </w:t>
      </w:r>
      <w:proofErr w:type="spellStart"/>
      <w:r w:rsidRPr="00275FF6">
        <w:t>putea</w:t>
      </w:r>
      <w:proofErr w:type="spellEnd"/>
      <w:r w:rsidRPr="00275FF6">
        <w:t xml:space="preserve"> </w:t>
      </w:r>
      <w:proofErr w:type="spellStart"/>
      <w:r w:rsidRPr="00275FF6">
        <w:t>participa</w:t>
      </w:r>
      <w:proofErr w:type="spellEnd"/>
      <w:r w:rsidRPr="00275FF6">
        <w:t xml:space="preserve"> la </w:t>
      </w:r>
      <w:proofErr w:type="spellStart"/>
      <w:r w:rsidR="00AC6984">
        <w:t>C</w:t>
      </w:r>
      <w:r w:rsidR="00275FF6" w:rsidRPr="00275FF6">
        <w:t>ampanie</w:t>
      </w:r>
      <w:proofErr w:type="spellEnd"/>
      <w:r w:rsidR="00275FF6" w:rsidRPr="00275FF6">
        <w:t xml:space="preserve">, </w:t>
      </w:r>
      <w:proofErr w:type="spellStart"/>
      <w:r w:rsidR="00275FF6" w:rsidRPr="00275FF6">
        <w:t>Clientul</w:t>
      </w:r>
      <w:proofErr w:type="spellEnd"/>
      <w:r w:rsidR="00275FF6" w:rsidRPr="00275FF6">
        <w:t xml:space="preserve"> </w:t>
      </w:r>
      <w:proofErr w:type="spellStart"/>
      <w:r w:rsidR="00275FF6" w:rsidRPr="00275FF6">
        <w:t>trebuie</w:t>
      </w:r>
      <w:proofErr w:type="spellEnd"/>
      <w:r w:rsidR="00275FF6" w:rsidRPr="00275FF6">
        <w:t xml:space="preserve"> </w:t>
      </w:r>
      <w:proofErr w:type="spellStart"/>
      <w:r w:rsidR="00275FF6" w:rsidRPr="00275FF6">
        <w:t>să</w:t>
      </w:r>
      <w:proofErr w:type="spellEnd"/>
      <w:r w:rsidR="00AC6984">
        <w:t xml:space="preserve"> </w:t>
      </w:r>
      <w:proofErr w:type="spellStart"/>
      <w:r w:rsidR="00AC6984">
        <w:t>achiziț</w:t>
      </w:r>
      <w:r w:rsidRPr="00275FF6">
        <w:t>ioneze</w:t>
      </w:r>
      <w:proofErr w:type="spellEnd"/>
      <w:r w:rsidRPr="00275FF6">
        <w:t xml:space="preserve"> </w:t>
      </w:r>
      <w:proofErr w:type="spellStart"/>
      <w:r w:rsidRPr="00275FF6">
        <w:t>produse</w:t>
      </w:r>
      <w:proofErr w:type="spellEnd"/>
      <w:r w:rsidR="00275FF6"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perioada</w:t>
      </w:r>
      <w:proofErr w:type="spellEnd"/>
      <w:r w:rsidR="00C669D7">
        <w:t xml:space="preserve"> 01.06.2024 - 30</w:t>
      </w:r>
      <w:r w:rsidR="00AC6984">
        <w:t xml:space="preserve">.06.2024, conform </w:t>
      </w:r>
      <w:proofErr w:type="spellStart"/>
      <w:r w:rsidR="00AC6984">
        <w:t>C</w:t>
      </w:r>
      <w:r w:rsidRPr="00275FF6">
        <w:t>ampaniei</w:t>
      </w:r>
      <w:proofErr w:type="spellEnd"/>
      <w:r w:rsidRPr="00275FF6">
        <w:t xml:space="preserve"> </w:t>
      </w:r>
      <w:proofErr w:type="spellStart"/>
      <w:r w:rsidRPr="00275FF6">
        <w:t>prezentate</w:t>
      </w:r>
      <w:proofErr w:type="spellEnd"/>
      <w:r w:rsidRPr="00275FF6">
        <w:t xml:space="preserve"> </w:t>
      </w:r>
      <w:proofErr w:type="spellStart"/>
      <w:r w:rsidRPr="00275FF6">
        <w:t>mai</w:t>
      </w:r>
      <w:proofErr w:type="spellEnd"/>
      <w:r w:rsidRPr="00275FF6">
        <w:t xml:space="preserve"> </w:t>
      </w:r>
      <w:proofErr w:type="spellStart"/>
      <w:r w:rsidRPr="00275FF6">
        <w:t>sus</w:t>
      </w:r>
      <w:proofErr w:type="spellEnd"/>
      <w:r w:rsidRPr="00275FF6">
        <w:t>.</w:t>
      </w:r>
    </w:p>
    <w:p w:rsidR="000F6A27" w:rsidRDefault="000F6A27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proofErr w:type="spellStart"/>
      <w:r>
        <w:t>Doar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4.2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31 august 2024, voucher-</w:t>
      </w:r>
      <w:proofErr w:type="spellStart"/>
      <w:r>
        <w:t>rele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01-02 </w:t>
      </w:r>
      <w:proofErr w:type="spellStart"/>
      <w:r>
        <w:t>iunie</w:t>
      </w:r>
      <w:proofErr w:type="spellEnd"/>
      <w:r>
        <w:t xml:space="preserve"> 2024.</w:t>
      </w:r>
    </w:p>
    <w:p w:rsidR="00AC6984" w:rsidRDefault="00AC6984" w:rsidP="00AC6984">
      <w:pPr>
        <w:spacing w:after="4" w:line="251" w:lineRule="auto"/>
        <w:ind w:right="583"/>
        <w:jc w:val="left"/>
      </w:pPr>
    </w:p>
    <w:p w:rsidR="00AC6984" w:rsidRDefault="008A64C8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proofErr w:type="spellStart"/>
      <w:r w:rsidRPr="00AC6984">
        <w:t>Cardul</w:t>
      </w:r>
      <w:proofErr w:type="spellEnd"/>
      <w:r w:rsidRPr="00AC6984">
        <w:t xml:space="preserve"> </w:t>
      </w:r>
      <w:r w:rsidR="00AC6984" w:rsidRPr="00AC6984">
        <w:t xml:space="preserve">CLUB TANDEM nu se </w:t>
      </w:r>
      <w:proofErr w:type="spellStart"/>
      <w:r w:rsidR="00AC6984" w:rsidRPr="00AC6984">
        <w:t>cumulează</w:t>
      </w:r>
      <w:proofErr w:type="spellEnd"/>
      <w:r w:rsidRPr="00AC6984">
        <w:t xml:space="preserve"> cu </w:t>
      </w:r>
      <w:proofErr w:type="spellStart"/>
      <w:r w:rsidR="00AC6984">
        <w:t>promoț</w:t>
      </w:r>
      <w:r w:rsidRPr="00AC6984">
        <w:t>ia</w:t>
      </w:r>
      <w:proofErr w:type="spellEnd"/>
      <w:r w:rsidRPr="00AC6984">
        <w:t xml:space="preserve"> de </w:t>
      </w:r>
      <w:proofErr w:type="spellStart"/>
      <w:r w:rsidRPr="00AC6984">
        <w:t>mai</w:t>
      </w:r>
      <w:proofErr w:type="spellEnd"/>
      <w:r w:rsidRPr="00AC6984">
        <w:t xml:space="preserve"> </w:t>
      </w:r>
      <w:proofErr w:type="spellStart"/>
      <w:r w:rsidRPr="00AC6984">
        <w:t>sus</w:t>
      </w:r>
      <w:proofErr w:type="spellEnd"/>
      <w:r w:rsidRPr="00AC6984">
        <w:t xml:space="preserve">. </w:t>
      </w:r>
    </w:p>
    <w:p w:rsidR="000F6A27" w:rsidRDefault="000F6A27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r>
        <w:t xml:space="preserve">Este </w:t>
      </w:r>
      <w:proofErr w:type="spellStart"/>
      <w:r>
        <w:t>compatibilă</w:t>
      </w:r>
      <w:proofErr w:type="spellEnd"/>
      <w:r>
        <w:t xml:space="preserve"> cu </w:t>
      </w:r>
      <w:proofErr w:type="spellStart"/>
      <w:r>
        <w:t>reducerea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4.3.</w:t>
      </w:r>
    </w:p>
    <w:p w:rsidR="00AC6984" w:rsidRDefault="00AC6984" w:rsidP="00AC6984">
      <w:pPr>
        <w:pStyle w:val="ListParagraph"/>
      </w:pPr>
    </w:p>
    <w:p w:rsidR="008F6239" w:rsidRDefault="008F6239" w:rsidP="000F6A27">
      <w:pPr>
        <w:spacing w:after="4" w:line="251" w:lineRule="auto"/>
        <w:ind w:left="173" w:right="583" w:firstLine="360"/>
        <w:jc w:val="left"/>
        <w:rPr>
          <w:b/>
        </w:rPr>
      </w:pPr>
    </w:p>
    <w:p w:rsidR="008F6239" w:rsidRDefault="008F6239" w:rsidP="000F6A27">
      <w:pPr>
        <w:spacing w:after="4" w:line="251" w:lineRule="auto"/>
        <w:ind w:left="173" w:right="583" w:firstLine="360"/>
        <w:jc w:val="left"/>
        <w:rPr>
          <w:b/>
        </w:rPr>
      </w:pPr>
    </w:p>
    <w:p w:rsidR="008F6239" w:rsidRDefault="008F6239" w:rsidP="000F6A27">
      <w:pPr>
        <w:spacing w:after="4" w:line="251" w:lineRule="auto"/>
        <w:ind w:left="173" w:right="583" w:firstLine="360"/>
        <w:jc w:val="left"/>
        <w:rPr>
          <w:b/>
        </w:rPr>
      </w:pPr>
    </w:p>
    <w:p w:rsidR="00AC6984" w:rsidRPr="000F6A27" w:rsidRDefault="00AC6984" w:rsidP="000F6A27">
      <w:pPr>
        <w:spacing w:after="4" w:line="251" w:lineRule="auto"/>
        <w:ind w:left="173" w:right="583" w:firstLine="360"/>
        <w:jc w:val="left"/>
        <w:rPr>
          <w:b/>
        </w:rPr>
      </w:pPr>
      <w:proofErr w:type="spellStart"/>
      <w:r>
        <w:rPr>
          <w:b/>
        </w:rPr>
        <w:t>Excepț</w:t>
      </w:r>
      <w:r w:rsidR="008A64C8" w:rsidRPr="00AC6984">
        <w:rPr>
          <w:b/>
        </w:rPr>
        <w:t>ii</w:t>
      </w:r>
      <w:proofErr w:type="spellEnd"/>
      <w:r w:rsidR="008A64C8" w:rsidRPr="00AC6984">
        <w:rPr>
          <w:b/>
        </w:rPr>
        <w:t>:</w:t>
      </w:r>
    </w:p>
    <w:p w:rsidR="00AC6984" w:rsidRP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>
      <w:pPr>
        <w:numPr>
          <w:ilvl w:val="0"/>
          <w:numId w:val="2"/>
        </w:numPr>
        <w:spacing w:after="4" w:line="251" w:lineRule="auto"/>
        <w:ind w:right="0" w:hanging="353"/>
        <w:jc w:val="left"/>
      </w:pPr>
      <w:proofErr w:type="spellStart"/>
      <w:r w:rsidRPr="00275FF6">
        <w:t>Servi</w:t>
      </w:r>
      <w:r w:rsidR="00AC6984">
        <w:t>ciile</w:t>
      </w:r>
      <w:proofErr w:type="spellEnd"/>
      <w:r w:rsidR="00AC6984">
        <w:t xml:space="preserve"> Tandem - nu </w:t>
      </w:r>
      <w:proofErr w:type="spellStart"/>
      <w:r w:rsidR="00AC6984">
        <w:t>fac</w:t>
      </w:r>
      <w:proofErr w:type="spellEnd"/>
      <w:r w:rsidR="00AC6984">
        <w:t xml:space="preserve"> </w:t>
      </w:r>
      <w:proofErr w:type="spellStart"/>
      <w:r w:rsidR="00AC6984">
        <w:t>obiectul</w:t>
      </w:r>
      <w:proofErr w:type="spellEnd"/>
      <w:r w:rsidR="00AC6984">
        <w:t xml:space="preserve"> </w:t>
      </w:r>
      <w:proofErr w:type="spellStart"/>
      <w:r w:rsidR="00AC6984">
        <w:t>C</w:t>
      </w:r>
      <w:r w:rsidRPr="00275FF6">
        <w:t>ampaniei</w:t>
      </w:r>
      <w:proofErr w:type="spellEnd"/>
      <w:r w:rsidRPr="00275FF6">
        <w:t>,</w:t>
      </w:r>
      <w:r w:rsidR="00AC6984">
        <w:t xml:space="preserve"> </w:t>
      </w:r>
      <w:proofErr w:type="spellStart"/>
      <w:r w:rsidR="00AC6984">
        <w:t>chiar</w:t>
      </w:r>
      <w:proofErr w:type="spellEnd"/>
      <w:r w:rsidR="00AC6984">
        <w:t xml:space="preserve"> </w:t>
      </w:r>
      <w:proofErr w:type="spellStart"/>
      <w:r w:rsidR="00AC6984">
        <w:t>dacă</w:t>
      </w:r>
      <w:proofErr w:type="spellEnd"/>
      <w:r w:rsidR="00AC6984">
        <w:t xml:space="preserve"> se </w:t>
      </w:r>
      <w:proofErr w:type="spellStart"/>
      <w:r w:rsidR="00AC6984">
        <w:t>achiziționează</w:t>
      </w:r>
      <w:proofErr w:type="spellEnd"/>
      <w:r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</w:t>
      </w:r>
      <w:r w:rsidR="00AC6984">
        <w:t>erioada</w:t>
      </w:r>
      <w:proofErr w:type="spellEnd"/>
      <w:r w:rsidR="00AC6984">
        <w:t xml:space="preserve"> de </w:t>
      </w:r>
      <w:proofErr w:type="spellStart"/>
      <w:r w:rsidR="00AC6984">
        <w:t>valabilitate</w:t>
      </w:r>
      <w:proofErr w:type="spellEnd"/>
      <w:r w:rsidR="00AC6984">
        <w:t xml:space="preserve"> a </w:t>
      </w:r>
      <w:proofErr w:type="spellStart"/>
      <w:r w:rsidR="00AC6984">
        <w:t>promoț</w:t>
      </w:r>
      <w:r w:rsidRPr="00275FF6">
        <w:t>iei</w:t>
      </w:r>
      <w:proofErr w:type="spellEnd"/>
      <w:r w:rsidRPr="00275FF6">
        <w:t>.</w:t>
      </w:r>
    </w:p>
    <w:p w:rsidR="00C669D7" w:rsidRPr="00C669D7" w:rsidRDefault="00C669D7" w:rsidP="00C669D7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Reducerile</w:t>
      </w:r>
      <w:proofErr w:type="spellEnd"/>
      <w:r>
        <w:t xml:space="preserve"> nu se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rate </w:t>
      </w:r>
      <w:r w:rsidRPr="00C669D7">
        <w:rPr>
          <w:lang w:val="ro-RO"/>
        </w:rPr>
        <w:t xml:space="preserve">(prin companii de </w:t>
      </w:r>
      <w:proofErr w:type="spellStart"/>
      <w:r w:rsidRPr="00C669D7">
        <w:rPr>
          <w:lang w:val="ro-RO"/>
        </w:rPr>
        <w:t>microfinanțare</w:t>
      </w:r>
      <w:proofErr w:type="spellEnd"/>
      <w:r w:rsidRPr="00C669D7">
        <w:rPr>
          <w:lang w:val="ro-RO"/>
        </w:rPr>
        <w:t xml:space="preserve"> sau cu cardurile Liber Card și Star Card de la MAIB</w:t>
      </w:r>
      <w:r>
        <w:rPr>
          <w:lang w:val="ro-RO"/>
        </w:rPr>
        <w:t>.</w:t>
      </w:r>
    </w:p>
    <w:p w:rsidR="00080FBA" w:rsidRDefault="003E7913" w:rsidP="00C669D7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p</w:t>
      </w:r>
      <w:r w:rsidR="00AC6984">
        <w:t>Promoțiile</w:t>
      </w:r>
      <w:proofErr w:type="spellEnd"/>
      <w:r w:rsidR="00AC6984">
        <w:t xml:space="preserve"> nu se </w:t>
      </w:r>
      <w:proofErr w:type="spellStart"/>
      <w:r w:rsidR="00AC6984">
        <w:t>cumulează</w:t>
      </w:r>
      <w:proofErr w:type="spellEnd"/>
      <w:r w:rsidR="008A64C8" w:rsidRPr="00275FF6">
        <w:t xml:space="preserve"> cu </w:t>
      </w:r>
      <w:proofErr w:type="spellStart"/>
      <w:r w:rsidR="008A64C8" w:rsidRPr="00275FF6">
        <w:t>alte</w:t>
      </w:r>
      <w:proofErr w:type="spellEnd"/>
      <w:r w:rsidR="008A64C8" w:rsidRPr="00275FF6">
        <w:t xml:space="preserve"> </w:t>
      </w:r>
      <w:proofErr w:type="spellStart"/>
      <w:r w:rsidR="008A64C8" w:rsidRPr="00275FF6">
        <w:t>oferte</w:t>
      </w:r>
      <w:proofErr w:type="spellEnd"/>
      <w:r w:rsidR="008A64C8" w:rsidRPr="00275FF6">
        <w:t xml:space="preserve"> </w:t>
      </w:r>
      <w:proofErr w:type="spellStart"/>
      <w:r w:rsidR="008A64C8" w:rsidRPr="00275FF6">
        <w:t>deja</w:t>
      </w:r>
      <w:proofErr w:type="spellEnd"/>
      <w:r w:rsidR="008A64C8" w:rsidRPr="00275FF6">
        <w:t xml:space="preserve"> </w:t>
      </w:r>
      <w:proofErr w:type="spellStart"/>
      <w:r w:rsidR="008A64C8" w:rsidRPr="00275FF6">
        <w:t>existente</w:t>
      </w:r>
      <w:proofErr w:type="spellEnd"/>
      <w:r w:rsidR="00AC6984">
        <w:t>.</w:t>
      </w:r>
    </w:p>
    <w:p w:rsidR="000F6A27" w:rsidRDefault="00990789" w:rsidP="000F6A27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Reducerea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la</w:t>
      </w:r>
      <w:r w:rsidRPr="00275FF6">
        <w:t xml:space="preserve"> </w:t>
      </w:r>
      <w:proofErr w:type="spellStart"/>
      <w:r w:rsidRPr="00275FF6">
        <w:t>produse</w:t>
      </w:r>
      <w:r>
        <w:t>le</w:t>
      </w:r>
      <w:proofErr w:type="spellEnd"/>
      <w:r w:rsidRPr="00275FF6">
        <w:t xml:space="preserve">: </w:t>
      </w:r>
      <w:proofErr w:type="spellStart"/>
      <w:r w:rsidRPr="00275FF6">
        <w:t>mese</w:t>
      </w:r>
      <w:proofErr w:type="spellEnd"/>
      <w:r w:rsidRPr="00275FF6">
        <w:t xml:space="preserve">, </w:t>
      </w:r>
      <w:proofErr w:type="spellStart"/>
      <w:r w:rsidRPr="00275FF6">
        <w:t>oglinzi</w:t>
      </w:r>
      <w:proofErr w:type="spellEnd"/>
      <w:r w:rsidRPr="00275FF6">
        <w:t xml:space="preserve">, </w:t>
      </w:r>
      <w:proofErr w:type="spellStart"/>
      <w:r w:rsidRPr="00275FF6">
        <w:t>produse</w:t>
      </w:r>
      <w:proofErr w:type="spellEnd"/>
      <w:r w:rsidRPr="00275FF6">
        <w:t xml:space="preserve"> de decor (</w:t>
      </w:r>
      <w:proofErr w:type="spellStart"/>
      <w:r w:rsidRPr="00275FF6">
        <w:t>vaze</w:t>
      </w:r>
      <w:proofErr w:type="spellEnd"/>
      <w:r w:rsidRPr="00275FF6">
        <w:t xml:space="preserve">, </w:t>
      </w:r>
      <w:proofErr w:type="spellStart"/>
      <w:r w:rsidRPr="00275FF6">
        <w:t>tablouri</w:t>
      </w:r>
      <w:proofErr w:type="spellEnd"/>
      <w:r w:rsidRPr="00275FF6">
        <w:t xml:space="preserve">, </w:t>
      </w:r>
      <w:proofErr w:type="spellStart"/>
      <w:r w:rsidRPr="00275FF6">
        <w:t>statui</w:t>
      </w:r>
      <w:proofErr w:type="spellEnd"/>
      <w:r w:rsidRPr="00275FF6">
        <w:t xml:space="preserve">, </w:t>
      </w:r>
      <w:proofErr w:type="spellStart"/>
      <w:r w:rsidRPr="00275FF6">
        <w:t>scaune</w:t>
      </w:r>
      <w:proofErr w:type="spellEnd"/>
      <w:r w:rsidRPr="00275FF6">
        <w:t xml:space="preserve"> Signal)</w:t>
      </w:r>
      <w:r>
        <w:t>.</w:t>
      </w:r>
    </w:p>
    <w:p w:rsidR="00EB25CC" w:rsidRDefault="00990789" w:rsidP="00EB25CC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Reducerea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la </w:t>
      </w:r>
      <w:proofErr w:type="spellStart"/>
      <w:r>
        <w:t>produsele</w:t>
      </w:r>
      <w:proofErr w:type="spellEnd"/>
      <w:r>
        <w:t xml:space="preserve"> care </w:t>
      </w:r>
      <w:proofErr w:type="spellStart"/>
      <w:r>
        <w:t>deja</w:t>
      </w:r>
      <w:proofErr w:type="spellEnd"/>
      <w:r>
        <w:t xml:space="preserve"> au un </w:t>
      </w:r>
      <w:proofErr w:type="spellStart"/>
      <w:r>
        <w:t>preț</w:t>
      </w:r>
      <w:proofErr w:type="spellEnd"/>
      <w:r w:rsidR="00EB25CC">
        <w:t xml:space="preserve"> </w:t>
      </w:r>
      <w:proofErr w:type="spellStart"/>
      <w:r w:rsidR="00EB25CC">
        <w:t>promoț</w:t>
      </w:r>
      <w:r>
        <w:t>ional</w:t>
      </w:r>
      <w:proofErr w:type="spellEnd"/>
      <w:r>
        <w:t>/</w:t>
      </w:r>
      <w:proofErr w:type="spellStart"/>
      <w:r>
        <w:t>redus</w:t>
      </w:r>
      <w:proofErr w:type="spellEnd"/>
      <w:r w:rsidR="00C669D7">
        <w:t>.</w:t>
      </w:r>
    </w:p>
    <w:p w:rsidR="00EB25CC" w:rsidRDefault="00EB25CC" w:rsidP="000F6A27">
      <w:pPr>
        <w:spacing w:after="249"/>
        <w:ind w:right="14"/>
      </w:pPr>
      <w:bookmarkStart w:id="0" w:name="_GoBack"/>
      <w:bookmarkEnd w:id="0"/>
    </w:p>
    <w:p w:rsidR="000F6A27" w:rsidRDefault="000F6A27" w:rsidP="000F6A27">
      <w:pPr>
        <w:spacing w:after="249"/>
        <w:ind w:left="338" w:right="14" w:firstLine="0"/>
      </w:pPr>
      <w:proofErr w:type="spellStart"/>
      <w:r>
        <w:t>Regulamentul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gratuity </w:t>
      </w:r>
      <w:proofErr w:type="spellStart"/>
      <w:r>
        <w:t>oricărui</w:t>
      </w:r>
      <w:proofErr w:type="spellEnd"/>
      <w:r>
        <w:t xml:space="preserve"> solicitant. </w:t>
      </w:r>
    </w:p>
    <w:p w:rsidR="00990789" w:rsidRDefault="00990789" w:rsidP="000F6A27">
      <w:pPr>
        <w:spacing w:after="249"/>
        <w:ind w:left="338" w:right="14" w:firstLine="0"/>
      </w:pPr>
    </w:p>
    <w:p w:rsidR="00275FF6" w:rsidRDefault="008A64C8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>
        <w:tab/>
      </w:r>
    </w:p>
    <w:p w:rsidR="00275FF6" w:rsidRDefault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80FBA" w:rsidRDefault="000F6A27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  <w:r>
        <w:t>Chisinau 30</w:t>
      </w:r>
      <w:r w:rsidR="008A64C8">
        <w:t>.05.24</w:t>
      </w: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1A2396" w:rsidRDefault="001A239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sectPr w:rsidR="001A2396" w:rsidSect="00275FF6">
      <w:headerReference w:type="default" r:id="rId8"/>
      <w:pgSz w:w="11920" w:h="16840"/>
      <w:pgMar w:top="1203" w:right="1275" w:bottom="1440" w:left="118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7B" w:rsidRDefault="00D4147B" w:rsidP="00275FF6">
      <w:pPr>
        <w:spacing w:after="0" w:line="240" w:lineRule="auto"/>
      </w:pPr>
      <w:r>
        <w:separator/>
      </w:r>
    </w:p>
  </w:endnote>
  <w:end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7B" w:rsidRDefault="00D4147B" w:rsidP="00275FF6">
      <w:pPr>
        <w:spacing w:after="0" w:line="240" w:lineRule="auto"/>
      </w:pPr>
      <w:r>
        <w:separator/>
      </w:r>
    </w:p>
  </w:footnote>
  <w:foot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F6" w:rsidRDefault="00275FF6">
    <w:pPr>
      <w:pStyle w:val="Header"/>
    </w:pPr>
  </w:p>
  <w:p w:rsidR="00275FF6" w:rsidRDefault="0027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FBE"/>
    <w:multiLevelType w:val="hybridMultilevel"/>
    <w:tmpl w:val="2F44BE6C"/>
    <w:lvl w:ilvl="0" w:tplc="A6660C18">
      <w:numFmt w:val="bullet"/>
      <w:lvlText w:val="-"/>
      <w:lvlJc w:val="left"/>
      <w:pPr>
        <w:ind w:left="291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1" w15:restartNumberingAfterBreak="0">
    <w:nsid w:val="1DD10463"/>
    <w:multiLevelType w:val="hybridMultilevel"/>
    <w:tmpl w:val="06CC0D2A"/>
    <w:lvl w:ilvl="0" w:tplc="482AC286">
      <w:start w:val="1"/>
      <w:numFmt w:val="lowerLetter"/>
      <w:lvlText w:val="%1.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DEE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2D2C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6598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1838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304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F83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4E4D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9446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A0570"/>
    <w:multiLevelType w:val="hybridMultilevel"/>
    <w:tmpl w:val="D4682936"/>
    <w:lvl w:ilvl="0" w:tplc="D548D8E8">
      <w:start w:val="1"/>
      <w:numFmt w:val="bullet"/>
      <w:lvlText w:val=""/>
      <w:lvlJc w:val="left"/>
      <w:pPr>
        <w:ind w:left="89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3B4177E3"/>
    <w:multiLevelType w:val="hybridMultilevel"/>
    <w:tmpl w:val="15222BD8"/>
    <w:lvl w:ilvl="0" w:tplc="A6521B6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61961"/>
    <w:multiLevelType w:val="hybridMultilevel"/>
    <w:tmpl w:val="F23A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700B"/>
    <w:multiLevelType w:val="multilevel"/>
    <w:tmpl w:val="599C0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F206C9"/>
    <w:multiLevelType w:val="hybridMultilevel"/>
    <w:tmpl w:val="38B268A8"/>
    <w:lvl w:ilvl="0" w:tplc="10B073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472D"/>
    <w:multiLevelType w:val="hybridMultilevel"/>
    <w:tmpl w:val="7FAC82D0"/>
    <w:lvl w:ilvl="0" w:tplc="DDFCA2E0">
      <w:start w:val="1"/>
      <w:numFmt w:val="lowerLetter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4D1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A3A7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D7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ADE7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2F3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7BF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4F5E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4F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57759"/>
    <w:multiLevelType w:val="hybridMultilevel"/>
    <w:tmpl w:val="441A273A"/>
    <w:lvl w:ilvl="0" w:tplc="2FF6570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BA"/>
    <w:rsid w:val="00005542"/>
    <w:rsid w:val="00080FBA"/>
    <w:rsid w:val="00081979"/>
    <w:rsid w:val="000F6A27"/>
    <w:rsid w:val="001A2396"/>
    <w:rsid w:val="001C6428"/>
    <w:rsid w:val="00275FF6"/>
    <w:rsid w:val="00337FB2"/>
    <w:rsid w:val="003E7913"/>
    <w:rsid w:val="004873CF"/>
    <w:rsid w:val="004F00E5"/>
    <w:rsid w:val="008A64C8"/>
    <w:rsid w:val="008B12E6"/>
    <w:rsid w:val="008F6239"/>
    <w:rsid w:val="00944D24"/>
    <w:rsid w:val="009560BC"/>
    <w:rsid w:val="00990789"/>
    <w:rsid w:val="00AB12E1"/>
    <w:rsid w:val="00AC6984"/>
    <w:rsid w:val="00BF2FD0"/>
    <w:rsid w:val="00C669D7"/>
    <w:rsid w:val="00D4147B"/>
    <w:rsid w:val="00E54581"/>
    <w:rsid w:val="00E57F04"/>
    <w:rsid w:val="00EB25CC"/>
    <w:rsid w:val="00F5170F"/>
    <w:rsid w:val="00FA1114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1FD2"/>
  <w15:docId w15:val="{5401F196-C378-41CD-8B01-D5FB779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567" w:right="24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396"/>
    <w:pPr>
      <w:ind w:left="720"/>
      <w:contextualSpacing/>
    </w:pPr>
  </w:style>
  <w:style w:type="table" w:styleId="TableGrid">
    <w:name w:val="Table Grid"/>
    <w:basedOn w:val="TableNormal"/>
    <w:uiPriority w:val="39"/>
    <w:rsid w:val="0000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Savciuc Irina</dc:creator>
  <cp:keywords/>
  <cp:lastModifiedBy>Savciuc Irina</cp:lastModifiedBy>
  <cp:revision>19</cp:revision>
  <cp:lastPrinted>2024-06-21T14:31:00Z</cp:lastPrinted>
  <dcterms:created xsi:type="dcterms:W3CDTF">2024-05-29T08:10:00Z</dcterms:created>
  <dcterms:modified xsi:type="dcterms:W3CDTF">2024-06-21T14:31:00Z</dcterms:modified>
</cp:coreProperties>
</file>